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7B1" w:rsidRDefault="00B510DB">
      <w:pPr>
        <w:jc w:val="center"/>
      </w:pPr>
      <w:r>
        <w:rPr>
          <w:b/>
          <w:bCs/>
          <w:sz w:val="28"/>
          <w:szCs w:val="28"/>
        </w:rPr>
        <w:t xml:space="preserve">COMUNE DI </w:t>
      </w:r>
      <w:r w:rsidR="008B63CF">
        <w:rPr>
          <w:b/>
          <w:bCs/>
          <w:sz w:val="28"/>
          <w:szCs w:val="28"/>
        </w:rPr>
        <w:t>PATRICA</w:t>
      </w:r>
    </w:p>
    <w:p w:rsidR="00CF17B1" w:rsidRDefault="00B510DB">
      <w:pPr>
        <w:jc w:val="center"/>
      </w:pPr>
      <w:r>
        <w:t>Provincia di Frosinone</w:t>
      </w:r>
    </w:p>
    <w:p w:rsidR="00CF17B1" w:rsidRDefault="00CF17B1">
      <w:pPr>
        <w:spacing w:after="200"/>
        <w:jc w:val="center"/>
      </w:pPr>
    </w:p>
    <w:p w:rsidR="00CF17B1" w:rsidRDefault="00B510DB">
      <w:pPr>
        <w:spacing w:after="60"/>
        <w:jc w:val="center"/>
      </w:pPr>
      <w:r>
        <w:rPr>
          <w:b/>
          <w:bCs/>
          <w:sz w:val="25"/>
          <w:szCs w:val="25"/>
        </w:rPr>
        <w:t>AVVISO PUBBLICO DI MANIFESTAZIONE DI INTERESSE</w:t>
      </w:r>
    </w:p>
    <w:p w:rsidR="00CF17B1" w:rsidRDefault="00B510DB">
      <w:pPr>
        <w:spacing w:after="200"/>
        <w:jc w:val="center"/>
      </w:pPr>
      <w:proofErr w:type="gramStart"/>
      <w:r>
        <w:rPr>
          <w:b/>
          <w:bCs/>
        </w:rPr>
        <w:t>indagine</w:t>
      </w:r>
      <w:proofErr w:type="gramEnd"/>
      <w:r>
        <w:rPr>
          <w:b/>
          <w:bCs/>
        </w:rPr>
        <w:t xml:space="preserve"> sul territorio per l’individuazione di consulenti e professionisti (persone fisiche) per i servizi dello “Spazio Sviluppo” – Avviso regionale FSE+ 2021-2027</w:t>
      </w:r>
    </w:p>
    <w:p w:rsidR="00CF17B1" w:rsidRDefault="00B510DB">
      <w:pPr>
        <w:keepNext/>
        <w:spacing w:before="180" w:after="100"/>
      </w:pPr>
      <w:r>
        <w:rPr>
          <w:b/>
          <w:bCs/>
        </w:rPr>
        <w:t>Art. 1 – Premessa e finalità</w:t>
      </w:r>
    </w:p>
    <w:p w:rsidR="00CF17B1" w:rsidRDefault="00B510DB">
      <w:pPr>
        <w:spacing w:after="110"/>
        <w:jc w:val="both"/>
      </w:pPr>
      <w:r>
        <w:t xml:space="preserve">Il Comune di </w:t>
      </w:r>
      <w:r w:rsidR="008B63CF">
        <w:t>Patrica</w:t>
      </w:r>
      <w:r>
        <w:t xml:space="preserve"> partecipa all’Avviso pubblico “Spazio Sviluppo” della Regione Lazio (Programma FSE+ 2021-2027, CCI 2021IT05SFPR006, Priorità 1 “Occupazione”, ESO4.2 – AP 16), che finanzia la creazione di spazi fisici per servizi al mercato del lavoro locale nei Comuni fino a 10.000 abitanti.</w:t>
      </w:r>
    </w:p>
    <w:p w:rsidR="00CF17B1" w:rsidRDefault="00B510DB">
      <w:pPr>
        <w:spacing w:after="110"/>
        <w:jc w:val="both"/>
      </w:pPr>
      <w:r>
        <w:t>Il presente avviso ha natura esplorativa: non costituisce procedura di gara né di affidamento, non è vincolante per l’Ente e non genera alcun diritto o aspettativa in capo ai partecipanti. Serve a conoscere i soggetti interessati, la loro esperienza e le loro competenze.</w:t>
      </w:r>
    </w:p>
    <w:p w:rsidR="00CF17B1" w:rsidRDefault="00B510DB">
      <w:pPr>
        <w:keepNext/>
        <w:spacing w:before="180" w:after="100"/>
      </w:pPr>
      <w:r>
        <w:rPr>
          <w:b/>
          <w:bCs/>
        </w:rPr>
        <w:t>Art. 2 – Oggetto: servizi e profili ricercati</w:t>
      </w:r>
    </w:p>
    <w:p w:rsidR="00CF17B1" w:rsidRDefault="00B510DB">
      <w:pPr>
        <w:spacing w:after="110"/>
        <w:jc w:val="both"/>
      </w:pPr>
      <w:r>
        <w:t>Il progetto, della durata di 24 mesi, prevede i seguenti servizi. I candidati possono manifestare interesse per uno o più ambiti.</w:t>
      </w: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098"/>
      </w:tblGrid>
      <w:tr w:rsidR="00CF17B1">
        <w:trPr>
          <w:cantSplit/>
          <w:tblHeader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b/>
                <w:bCs/>
                <w:sz w:val="20"/>
                <w:szCs w:val="20"/>
              </w:rPr>
              <w:t>Servizio</w:t>
            </w:r>
          </w:p>
        </w:tc>
        <w:tc>
          <w:tcPr>
            <w:tcW w:w="6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b/>
                <w:bCs/>
                <w:sz w:val="20"/>
                <w:szCs w:val="20"/>
              </w:rPr>
              <w:t>Profilo / competenze richieste</w:t>
            </w:r>
          </w:p>
        </w:tc>
      </w:tr>
      <w:tr w:rsidR="00CF17B1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 xml:space="preserve">Servizio di base 1 – </w:t>
            </w:r>
            <w:proofErr w:type="spellStart"/>
            <w:r>
              <w:rPr>
                <w:sz w:val="20"/>
                <w:szCs w:val="20"/>
              </w:rPr>
              <w:t>EquiLavoro</w:t>
            </w:r>
            <w:proofErr w:type="spellEnd"/>
            <w:r>
              <w:rPr>
                <w:sz w:val="20"/>
                <w:szCs w:val="20"/>
              </w:rPr>
              <w:t xml:space="preserve"> (conciliazione e </w:t>
            </w:r>
            <w:proofErr w:type="spellStart"/>
            <w:r>
              <w:rPr>
                <w:sz w:val="20"/>
                <w:szCs w:val="20"/>
              </w:rPr>
              <w:t>autoimpresa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6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 xml:space="preserve">Business </w:t>
            </w:r>
            <w:proofErr w:type="spellStart"/>
            <w:r>
              <w:rPr>
                <w:sz w:val="20"/>
                <w:szCs w:val="20"/>
              </w:rPr>
              <w:t>coaching</w:t>
            </w:r>
            <w:proofErr w:type="spellEnd"/>
            <w:r>
              <w:rPr>
                <w:sz w:val="20"/>
                <w:szCs w:val="20"/>
              </w:rPr>
              <w:t xml:space="preserve"> e consulenza per l’avvio d’impresa e il lavoro autonomo; consulenza su welfare aziendale e politiche di conciliazione vita-lavoro; networking imprese-enti locali.</w:t>
            </w:r>
          </w:p>
        </w:tc>
      </w:tr>
      <w:tr w:rsidR="00CF17B1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Servizio di base 2 – Donna in Rete (</w:t>
            </w:r>
            <w:proofErr w:type="spellStart"/>
            <w:r>
              <w:rPr>
                <w:sz w:val="20"/>
                <w:szCs w:val="20"/>
              </w:rPr>
              <w:t>empowerment</w:t>
            </w:r>
            <w:proofErr w:type="spellEnd"/>
            <w:r>
              <w:rPr>
                <w:sz w:val="20"/>
                <w:szCs w:val="20"/>
              </w:rPr>
              <w:t xml:space="preserve"> e </w:t>
            </w:r>
            <w:proofErr w:type="spellStart"/>
            <w:r>
              <w:rPr>
                <w:sz w:val="20"/>
                <w:szCs w:val="20"/>
              </w:rPr>
              <w:t>caregiver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6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 xml:space="preserve">Psicologi/psicoterapeuti, consulenti legali, formatori e operatori per </w:t>
            </w:r>
            <w:proofErr w:type="spellStart"/>
            <w:r>
              <w:rPr>
                <w:sz w:val="20"/>
                <w:szCs w:val="20"/>
              </w:rPr>
              <w:t>empowerment</w:t>
            </w:r>
            <w:proofErr w:type="spellEnd"/>
            <w:r>
              <w:rPr>
                <w:sz w:val="20"/>
                <w:szCs w:val="20"/>
              </w:rPr>
              <w:t xml:space="preserve"> femminile, sostegno ai </w:t>
            </w:r>
            <w:proofErr w:type="spellStart"/>
            <w:r>
              <w:rPr>
                <w:sz w:val="20"/>
                <w:szCs w:val="20"/>
              </w:rPr>
              <w:t>caregiver</w:t>
            </w:r>
            <w:proofErr w:type="spellEnd"/>
            <w:r>
              <w:rPr>
                <w:sz w:val="20"/>
                <w:szCs w:val="20"/>
              </w:rPr>
              <w:t>, alfabetizzazione digitale, gruppi di auto mutuo aiuto, mediazione culturale.</w:t>
            </w:r>
          </w:p>
        </w:tc>
      </w:tr>
      <w:tr w:rsidR="00CF17B1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Servizio di base 3 – Lavoro in Rete (incontro domanda/offerta)</w:t>
            </w:r>
          </w:p>
        </w:tc>
        <w:tc>
          <w:tcPr>
            <w:tcW w:w="6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Esperti di orientamento e intermediazione al lavoro, politiche attive, raccordo con CPI e imprese (edilizia, logistica, industria), tutoraggio per tirocini.</w:t>
            </w:r>
          </w:p>
        </w:tc>
      </w:tr>
      <w:tr w:rsidR="00CF17B1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 xml:space="preserve">Servizio aggiuntivo 1 – </w:t>
            </w:r>
            <w:proofErr w:type="spellStart"/>
            <w:r>
              <w:rPr>
                <w:sz w:val="20"/>
                <w:szCs w:val="20"/>
              </w:rPr>
              <w:t>EduHack</w:t>
            </w:r>
            <w:proofErr w:type="spellEnd"/>
            <w:r>
              <w:rPr>
                <w:sz w:val="20"/>
                <w:szCs w:val="20"/>
              </w:rPr>
              <w:t xml:space="preserve"> Impresa</w:t>
            </w:r>
          </w:p>
        </w:tc>
        <w:tc>
          <w:tcPr>
            <w:tcW w:w="6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 xml:space="preserve">Progettisti e facilitatori di </w:t>
            </w:r>
            <w:proofErr w:type="spellStart"/>
            <w:r>
              <w:rPr>
                <w:sz w:val="20"/>
                <w:szCs w:val="20"/>
              </w:rPr>
              <w:t>hackathon</w:t>
            </w:r>
            <w:proofErr w:type="spellEnd"/>
            <w:r>
              <w:rPr>
                <w:sz w:val="20"/>
                <w:szCs w:val="20"/>
              </w:rPr>
              <w:t xml:space="preserve"> e percorsi di </w:t>
            </w:r>
            <w:proofErr w:type="spellStart"/>
            <w:r>
              <w:rPr>
                <w:sz w:val="20"/>
                <w:szCs w:val="20"/>
              </w:rPr>
              <w:t>problem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solving</w:t>
            </w:r>
            <w:proofErr w:type="spellEnd"/>
            <w:r>
              <w:rPr>
                <w:sz w:val="20"/>
                <w:szCs w:val="20"/>
              </w:rPr>
              <w:t xml:space="preserve"> collaborativo; formatori su competenze digitali, imprenditoriali e trasversali; rapporti scuola-impresa.</w:t>
            </w:r>
          </w:p>
        </w:tc>
      </w:tr>
      <w:tr w:rsidR="00CF17B1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Servizio aggiuntivo 2 – Turismo di Comunità</w:t>
            </w:r>
          </w:p>
        </w:tc>
        <w:tc>
          <w:tcPr>
            <w:tcW w:w="6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Esperti di turismo sostenibile e di comunità, progettazione di eventi esperienziali, marketing territoriale, comunicazione e produzione di contenuti (</w:t>
            </w:r>
            <w:proofErr w:type="spellStart"/>
            <w:r>
              <w:rPr>
                <w:sz w:val="20"/>
                <w:szCs w:val="20"/>
              </w:rPr>
              <w:t>podcast</w:t>
            </w:r>
            <w:proofErr w:type="spellEnd"/>
            <w:r>
              <w:rPr>
                <w:sz w:val="20"/>
                <w:szCs w:val="20"/>
              </w:rPr>
              <w:t>, e-book).</w:t>
            </w:r>
          </w:p>
        </w:tc>
      </w:tr>
      <w:tr w:rsidR="00CF17B1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Servizio aggiuntivo 3 – Ascolto e Orientamento sociosanitario</w:t>
            </w:r>
          </w:p>
        </w:tc>
        <w:tc>
          <w:tcPr>
            <w:tcW w:w="6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Assistenti sociali, operatori di segretariato sociale, esperti di accesso ai servizi sociosanitari, fragilità, disabilità, salute mentale e minori; supporto amministrativo, giuridico e fiscale.</w:t>
            </w:r>
          </w:p>
        </w:tc>
      </w:tr>
    </w:tbl>
    <w:p w:rsidR="00CF17B1" w:rsidRDefault="00CF17B1">
      <w:pPr>
        <w:spacing w:after="80"/>
        <w:jc w:val="both"/>
      </w:pPr>
    </w:p>
    <w:p w:rsidR="00CF17B1" w:rsidRDefault="00B510DB">
      <w:pPr>
        <w:keepNext/>
        <w:spacing w:before="180" w:after="100"/>
      </w:pPr>
      <w:r>
        <w:rPr>
          <w:b/>
          <w:bCs/>
        </w:rPr>
        <w:t>Art. 3 – Soggetti ammessi</w:t>
      </w:r>
    </w:p>
    <w:p w:rsidR="00CF17B1" w:rsidRDefault="00B510DB">
      <w:pPr>
        <w:spacing w:after="110"/>
        <w:jc w:val="both"/>
      </w:pPr>
      <w:r>
        <w:t>Possono candidarsi esclusivamente persone fisiche, in qualità di liberi professionisti (iscritti ad albo o ordine, o titolari di partita IVA) o lavoratori autonomi, con esperienza documentata negli ambiti richiesti, per uno o più ambiti di servizio.</w:t>
      </w:r>
    </w:p>
    <w:p w:rsidR="00CF17B1" w:rsidRDefault="00B510DB">
      <w:pPr>
        <w:spacing w:after="110"/>
        <w:jc w:val="both"/>
      </w:pPr>
      <w:r>
        <w:t xml:space="preserve">Non sono ammesse candidature di società, enti, associazioni, cooperative o altri soggetti giuridici, poiché i compensi sono imputati al costo del personale (risorse umane esterne) del progetto, che può riferirsi unicamente a persone fisiche, in coerenza con le regole di ammissibilità della spesa previste dall’Avviso regionale </w:t>
      </w:r>
    </w:p>
    <w:p w:rsidR="00CF17B1" w:rsidRDefault="00B510DB">
      <w:pPr>
        <w:keepNext/>
        <w:spacing w:before="180" w:after="100"/>
      </w:pPr>
      <w:r>
        <w:rPr>
          <w:b/>
          <w:bCs/>
        </w:rPr>
        <w:t>Art. 4 – Requisiti</w:t>
      </w:r>
    </w:p>
    <w:p w:rsidR="00CF17B1" w:rsidRDefault="00B510DB">
      <w:pPr>
        <w:spacing w:after="110"/>
        <w:jc w:val="both"/>
      </w:pPr>
      <w:r>
        <w:t>Alla data di presentazione della candidatura, a pena di esclusione:</w:t>
      </w:r>
    </w:p>
    <w:p w:rsidR="00CF17B1" w:rsidRDefault="00B510DB">
      <w:pPr>
        <w:pStyle w:val="Paragrafoelenco"/>
        <w:numPr>
          <w:ilvl w:val="0"/>
          <w:numId w:val="2"/>
        </w:numPr>
        <w:spacing w:after="70"/>
        <w:jc w:val="both"/>
      </w:pPr>
      <w:proofErr w:type="gramStart"/>
      <w:r>
        <w:lastRenderedPageBreak/>
        <w:t>cittadinanza</w:t>
      </w:r>
      <w:proofErr w:type="gramEnd"/>
      <w:r>
        <w:t xml:space="preserve"> italiana o di uno Stato UE, godimento dei diritti civili e politici, assenza di condanne penali o provvedimenti ostativi al conferimento di incarichi presso pubbliche amministrazioni;</w:t>
      </w:r>
    </w:p>
    <w:p w:rsidR="00CF17B1" w:rsidRDefault="00B510DB">
      <w:pPr>
        <w:pStyle w:val="Paragrafoelenco"/>
        <w:numPr>
          <w:ilvl w:val="0"/>
          <w:numId w:val="2"/>
        </w:numPr>
        <w:spacing w:after="70"/>
        <w:jc w:val="both"/>
      </w:pPr>
      <w:proofErr w:type="gramStart"/>
      <w:r>
        <w:t>titolo</w:t>
      </w:r>
      <w:proofErr w:type="gramEnd"/>
      <w:r>
        <w:t xml:space="preserve"> di studio, abilitazione o iscrizione all’ordine/albo professionale, ove richiesti dalla professione;</w:t>
      </w:r>
    </w:p>
    <w:p w:rsidR="00CF17B1" w:rsidRDefault="00B510DB">
      <w:pPr>
        <w:pStyle w:val="Paragrafoelenco"/>
        <w:numPr>
          <w:ilvl w:val="0"/>
          <w:numId w:val="2"/>
        </w:numPr>
        <w:spacing w:after="70"/>
        <w:jc w:val="both"/>
      </w:pPr>
      <w:proofErr w:type="gramStart"/>
      <w:r>
        <w:t>esperienza</w:t>
      </w:r>
      <w:proofErr w:type="gramEnd"/>
      <w:r>
        <w:t xml:space="preserve"> professionale specifica nell’ambito di servizio per cui ci si candida, documentata da curriculum vitae in formato europeo (è ammesso anche un profilo junior, che sarà inquadrato nella fascia C);</w:t>
      </w:r>
    </w:p>
    <w:p w:rsidR="00CF17B1" w:rsidRDefault="00B510DB">
      <w:pPr>
        <w:pStyle w:val="Paragrafoelenco"/>
        <w:numPr>
          <w:ilvl w:val="0"/>
          <w:numId w:val="2"/>
        </w:numPr>
        <w:spacing w:after="70"/>
        <w:jc w:val="both"/>
      </w:pPr>
      <w:proofErr w:type="gramStart"/>
      <w:r>
        <w:t>titolarità</w:t>
      </w:r>
      <w:proofErr w:type="gramEnd"/>
      <w:r>
        <w:t xml:space="preserve"> di partita IVA oppure, in assenza, possibilità di svolgere la prestazione di lavoro autonomo nel rispetto della normativa fiscale e previdenziale (compresa l’iscrizione alla Gestione Separata INPS, se dovuta);</w:t>
      </w:r>
    </w:p>
    <w:p w:rsidR="00CF17B1" w:rsidRDefault="00B510DB">
      <w:pPr>
        <w:pStyle w:val="Paragrafoelenco"/>
        <w:numPr>
          <w:ilvl w:val="0"/>
          <w:numId w:val="2"/>
        </w:numPr>
        <w:spacing w:after="70"/>
        <w:jc w:val="both"/>
      </w:pPr>
      <w:proofErr w:type="gramStart"/>
      <w:r>
        <w:t>assenza</w:t>
      </w:r>
      <w:proofErr w:type="gramEnd"/>
      <w:r>
        <w:t xml:space="preserve"> di incompatibilità e di conflitti di interessi con il Comune, compreso il divieto di cui all’art. 53, comma 16-ter, </w:t>
      </w:r>
      <w:proofErr w:type="spellStart"/>
      <w:r>
        <w:t>D.Lgs.</w:t>
      </w:r>
      <w:proofErr w:type="spellEnd"/>
      <w:r>
        <w:t xml:space="preserve"> 165/2001 (</w:t>
      </w:r>
      <w:proofErr w:type="spellStart"/>
      <w:r>
        <w:t>pantouflage</w:t>
      </w:r>
      <w:proofErr w:type="spellEnd"/>
      <w:r>
        <w:t>);</w:t>
      </w:r>
    </w:p>
    <w:p w:rsidR="00CF17B1" w:rsidRDefault="00B510DB">
      <w:pPr>
        <w:pStyle w:val="Paragrafoelenco"/>
        <w:numPr>
          <w:ilvl w:val="0"/>
          <w:numId w:val="2"/>
        </w:numPr>
        <w:spacing w:after="70"/>
        <w:jc w:val="both"/>
      </w:pPr>
      <w:proofErr w:type="gramStart"/>
      <w:r>
        <w:t>se</w:t>
      </w:r>
      <w:proofErr w:type="gramEnd"/>
      <w:r>
        <w:t xml:space="preserve"> dipendente di una pubblica amministrazione, impegno a produrre, prima dell’incarico, l’autorizzazione prevista dall’art. 53 </w:t>
      </w:r>
      <w:proofErr w:type="spellStart"/>
      <w:r>
        <w:t>D.Lgs.</w:t>
      </w:r>
      <w:proofErr w:type="spellEnd"/>
      <w:r>
        <w:t xml:space="preserve"> 165/2001;</w:t>
      </w:r>
    </w:p>
    <w:p w:rsidR="00CF17B1" w:rsidRDefault="00B510DB">
      <w:pPr>
        <w:pStyle w:val="Paragrafoelenco"/>
        <w:numPr>
          <w:ilvl w:val="0"/>
          <w:numId w:val="2"/>
        </w:numPr>
        <w:spacing w:after="70"/>
        <w:jc w:val="both"/>
      </w:pPr>
      <w:proofErr w:type="gramStart"/>
      <w:r>
        <w:t>regolarità</w:t>
      </w:r>
      <w:proofErr w:type="gramEnd"/>
      <w:r>
        <w:t xml:space="preserve"> degli obblighi fiscali e contributivi.</w:t>
      </w:r>
    </w:p>
    <w:p w:rsidR="00CF17B1" w:rsidRDefault="00B510DB">
      <w:pPr>
        <w:keepNext/>
        <w:spacing w:before="180" w:after="100"/>
      </w:pPr>
      <w:r>
        <w:rPr>
          <w:b/>
          <w:bCs/>
        </w:rPr>
        <w:t>Art. 5 – Modalità e termine di presentazione</w:t>
      </w:r>
    </w:p>
    <w:p w:rsidR="00CF17B1" w:rsidRDefault="00B510DB">
      <w:pPr>
        <w:spacing w:after="110"/>
        <w:jc w:val="both"/>
      </w:pPr>
      <w:r>
        <w:t xml:space="preserve">La candidatura, redatta sul modulo Allegato A e corredata da curriculum vitae in formato europeo, copia del documento d’identità del sottoscrittore e ogni documento utile a comprovare l’esperienza, deve pervenire entro le ore </w:t>
      </w:r>
      <w:r w:rsidR="00C16C90">
        <w:t>12.00 del 06.11</w:t>
      </w:r>
      <w:r w:rsidR="005A6A3A">
        <w:t xml:space="preserve">.2026 esclusivamente via PEC all’indirizzo </w:t>
      </w:r>
      <w:hyperlink r:id="rId7" w:history="1">
        <w:r w:rsidR="005A6A3A" w:rsidRPr="00112C9D">
          <w:rPr>
            <w:rStyle w:val="Collegamentoipertestuale"/>
          </w:rPr>
          <w:t>affarigenerali@pec.comune.patrica.fr.it</w:t>
        </w:r>
      </w:hyperlink>
      <w:r w:rsidR="005A6A3A">
        <w:t xml:space="preserve"> </w:t>
      </w:r>
      <w:r>
        <w:t>con oggetto: “Manifestazione d</w:t>
      </w:r>
      <w:r w:rsidR="005A6A3A">
        <w:t xml:space="preserve">i interesse – Spazio Sviluppo –In Comune si </w:t>
      </w:r>
      <w:proofErr w:type="spellStart"/>
      <w:r w:rsidR="005A6A3A">
        <w:t>cresce.</w:t>
      </w:r>
      <w:r>
        <w:t>Non</w:t>
      </w:r>
      <w:proofErr w:type="spellEnd"/>
      <w:r>
        <w:t xml:space="preserve"> saranno prese in considerazione candidature pervenute oltre il termine o con modalità diverse.</w:t>
      </w:r>
    </w:p>
    <w:p w:rsidR="00CF17B1" w:rsidRDefault="00B510DB">
      <w:pPr>
        <w:keepNext/>
        <w:spacing w:before="180" w:after="100"/>
      </w:pPr>
      <w:r>
        <w:rPr>
          <w:b/>
          <w:bCs/>
        </w:rPr>
        <w:t>Art. 6 – Valutazione, graduatorie e scorrimento</w:t>
      </w:r>
    </w:p>
    <w:p w:rsidR="00CF17B1" w:rsidRDefault="00B510DB">
      <w:pPr>
        <w:spacing w:after="110"/>
        <w:jc w:val="both"/>
      </w:pPr>
      <w:r>
        <w:t>Le candidature ammesse son</w:t>
      </w:r>
      <w:r w:rsidR="005A6A3A">
        <w:t>o valutate comparativamente da apposita commissione, composta da dipendenti dell’Ente</w:t>
      </w:r>
      <w:r>
        <w:t xml:space="preserve"> sulla base dei seguenti criteri (</w:t>
      </w:r>
      <w:proofErr w:type="spellStart"/>
      <w:r>
        <w:t>max</w:t>
      </w:r>
      <w:proofErr w:type="spellEnd"/>
      <w:r>
        <w:t xml:space="preserve"> 100 punti; soglia minima di idoneità: </w:t>
      </w:r>
      <w:r w:rsidR="005A6A3A">
        <w:t>60</w:t>
      </w:r>
      <w:r>
        <w:t xml:space="preserve"> punti):</w:t>
      </w: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0"/>
        <w:gridCol w:w="1300"/>
        <w:gridCol w:w="3198"/>
      </w:tblGrid>
      <w:tr w:rsidR="00CF17B1">
        <w:trPr>
          <w:cantSplit/>
          <w:tblHeader/>
        </w:trPr>
        <w:tc>
          <w:tcPr>
            <w:tcW w:w="4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b/>
                <w:bCs/>
                <w:sz w:val="20"/>
                <w:szCs w:val="20"/>
              </w:rPr>
              <w:t>Criterio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b/>
                <w:bCs/>
                <w:sz w:val="20"/>
                <w:szCs w:val="20"/>
              </w:rPr>
              <w:t xml:space="preserve">Punti </w:t>
            </w:r>
            <w:proofErr w:type="spellStart"/>
            <w:r>
              <w:rPr>
                <w:b/>
                <w:bCs/>
                <w:sz w:val="20"/>
                <w:szCs w:val="20"/>
              </w:rPr>
              <w:t>max</w:t>
            </w:r>
            <w:proofErr w:type="spellEnd"/>
          </w:p>
        </w:tc>
        <w:tc>
          <w:tcPr>
            <w:tcW w:w="3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b/>
                <w:bCs/>
                <w:sz w:val="20"/>
                <w:szCs w:val="20"/>
              </w:rPr>
              <w:t>Note</w:t>
            </w:r>
          </w:p>
        </w:tc>
      </w:tr>
      <w:tr w:rsidR="00CF17B1">
        <w:trPr>
          <w:cantSplit/>
        </w:trPr>
        <w:tc>
          <w:tcPr>
            <w:tcW w:w="4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Esperienza professionale specifica nell’ambito richiesto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40</w:t>
            </w:r>
          </w:p>
        </w:tc>
        <w:tc>
          <w:tcPr>
            <w:tcW w:w="3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Anni e rilevanza di incarichi/progetti analoghi</w:t>
            </w:r>
          </w:p>
        </w:tc>
      </w:tr>
      <w:tr w:rsidR="00CF17B1">
        <w:trPr>
          <w:cantSplit/>
        </w:trPr>
        <w:tc>
          <w:tcPr>
            <w:tcW w:w="4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Titoli di studio, formazione e abilitazioni pertinenti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20</w:t>
            </w:r>
          </w:p>
        </w:tc>
        <w:tc>
          <w:tcPr>
            <w:tcW w:w="3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Master, certificazioni, iscrizione ad albi</w:t>
            </w:r>
          </w:p>
        </w:tc>
      </w:tr>
      <w:tr w:rsidR="00CF17B1">
        <w:trPr>
          <w:cantSplit/>
        </w:trPr>
        <w:tc>
          <w:tcPr>
            <w:tcW w:w="4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Esperienze con PA e/o progetti finanziati FSE/fondi europei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20</w:t>
            </w:r>
          </w:p>
        </w:tc>
        <w:tc>
          <w:tcPr>
            <w:tcW w:w="3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Incarichi per enti pubblici, rendicontazione</w:t>
            </w:r>
          </w:p>
        </w:tc>
      </w:tr>
      <w:tr w:rsidR="00CF17B1">
        <w:trPr>
          <w:cantSplit/>
        </w:trPr>
        <w:tc>
          <w:tcPr>
            <w:tcW w:w="4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Conoscenza del contesto territoriale e radicamento locale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10</w:t>
            </w:r>
          </w:p>
        </w:tc>
        <w:tc>
          <w:tcPr>
            <w:tcW w:w="3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Attività svolte nel territorio o nel comprensorio</w:t>
            </w:r>
          </w:p>
        </w:tc>
      </w:tr>
      <w:tr w:rsidR="00CF17B1">
        <w:trPr>
          <w:cantSplit/>
        </w:trPr>
        <w:tc>
          <w:tcPr>
            <w:tcW w:w="4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Breve proposta metodologica (</w:t>
            </w: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  <w:r>
              <w:rPr>
                <w:sz w:val="20"/>
                <w:szCs w:val="20"/>
              </w:rPr>
              <w:t xml:space="preserve"> 1 pagina)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10</w:t>
            </w:r>
          </w:p>
        </w:tc>
        <w:tc>
          <w:tcPr>
            <w:tcW w:w="3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Coerenza con servizi e target del progetto</w:t>
            </w:r>
          </w:p>
        </w:tc>
      </w:tr>
    </w:tbl>
    <w:p w:rsidR="00CF17B1" w:rsidRDefault="00CF17B1">
      <w:pPr>
        <w:spacing w:after="80"/>
        <w:jc w:val="both"/>
      </w:pPr>
    </w:p>
    <w:p w:rsidR="00CF17B1" w:rsidRDefault="00B510DB">
      <w:pPr>
        <w:spacing w:after="110"/>
        <w:jc w:val="both"/>
      </w:pPr>
      <w:r>
        <w:t>Al termine della valutazione è formata, per ciascun ambito di servizio, una graduatoria dei candidati idonei, con indicazione del punteggio e della fascia attribuita. A parità di punteggio prevale il candidato con maggiore esperienza specifica nell’ambito</w:t>
      </w:r>
      <w:r w:rsidR="005A6A3A">
        <w:t>.</w:t>
      </w:r>
    </w:p>
    <w:p w:rsidR="00CF17B1" w:rsidRDefault="00B510DB">
      <w:pPr>
        <w:spacing w:after="110"/>
        <w:jc w:val="both"/>
      </w:pPr>
      <w:r>
        <w:t xml:space="preserve">La graduatoria provvisoria è pubblicata sul sito dell’Ente; entro </w:t>
      </w:r>
      <w:r w:rsidR="005A6A3A">
        <w:t>5</w:t>
      </w:r>
      <w:r>
        <w:t xml:space="preserve"> giorni i candidati possono presentare osservazioni. La graduatoria definitiva è approvata con determinazione del Responsabile del Procedimento ed è valida per tutta la durata del progetto</w:t>
      </w:r>
      <w:r w:rsidR="005A6A3A">
        <w:t>.</w:t>
      </w:r>
    </w:p>
    <w:p w:rsidR="00CF17B1" w:rsidRDefault="00B510DB">
      <w:pPr>
        <w:spacing w:after="110"/>
        <w:jc w:val="both"/>
      </w:pPr>
      <w:r>
        <w:t>Scorrimento. Per garantire la continuità dei servizi, in caso di rinuncia, mancata sottoscrizione dell’incarico, decad</w:t>
      </w:r>
      <w:r w:rsidR="005A6A3A">
        <w:t xml:space="preserve">enza, risoluzione, impedimento </w:t>
      </w:r>
      <w:r>
        <w:t xml:space="preserve">del professionista incaricato, ovvero di necessità di integrare le ore o le figure previste, l’Ente attinge alla graduatoria dell’ambito, seguendo l’ordine di punteggio. Il candidato è contattato via PEC e deve rispondere entro </w:t>
      </w:r>
      <w:r w:rsidR="005A6A3A">
        <w:t>48</w:t>
      </w:r>
      <w:r>
        <w:t xml:space="preserve"> ore lavorative; in caso di rifiuto o di mancata risposta si passa al candidato successivo. </w:t>
      </w:r>
    </w:p>
    <w:p w:rsidR="00CF17B1" w:rsidRDefault="00B510DB">
      <w:pPr>
        <w:spacing w:after="110"/>
        <w:jc w:val="both"/>
      </w:pPr>
      <w:r>
        <w:lastRenderedPageBreak/>
        <w:t>Il subentrante è incaricato per le ore residue dell’ambito, con il compenso orario corrispondente alla propria fascia, nel rispetto dei massimali, e non con quello del professionista sostituito. L’Ente cura, ove possibile, un passaggio di consegne di</w:t>
      </w:r>
      <w:r w:rsidR="00C16C90">
        <w:t xml:space="preserve">48 </w:t>
      </w:r>
      <w:r>
        <w:t>ore per evitare interruzioni. Le spese sono riconosciute solo per le attività effettivamente realizzate. Un candidato utilmente collocato in più graduatorie può essere incaricato su più ambiti nel limite di 8 ore al giorno e 40 ore settimanali complessive</w:t>
      </w:r>
      <w:r w:rsidR="00C16C90">
        <w:t>.</w:t>
      </w:r>
    </w:p>
    <w:p w:rsidR="00CF17B1" w:rsidRDefault="00B510DB">
      <w:pPr>
        <w:spacing w:after="110"/>
        <w:jc w:val="both"/>
      </w:pPr>
      <w:r>
        <w:t>L’inserimento in graduatoria non costituisce diritto all’incarico né obbligo per l’Ente. Se la graduatoria di un ambito si esaurisce o risulta insufficiente, l’Ente può riaprire i termini dell’avviso o avviare una nuova procedura.</w:t>
      </w:r>
    </w:p>
    <w:p w:rsidR="00CF17B1" w:rsidRDefault="00B510DB">
      <w:pPr>
        <w:keepNext/>
        <w:spacing w:before="180" w:after="100"/>
      </w:pPr>
      <w:r>
        <w:rPr>
          <w:b/>
          <w:bCs/>
        </w:rPr>
        <w:t>Art. 7 – Compensi, massimali e conferimento degli incarichi</w:t>
      </w:r>
    </w:p>
    <w:p w:rsidR="00CF17B1" w:rsidRDefault="00B510DB">
      <w:pPr>
        <w:spacing w:after="110"/>
        <w:jc w:val="both"/>
      </w:pPr>
      <w:r>
        <w:t>Gli incarichi sono finanziati con le risorse dell’Avviso regionale “Spazio Sviluppo” (PR FSE+ 2021-2027) e imputati alla voce A.7 “Altre tipologie di personale” (risorse umane esterne) del piano finanziario del progetto. Il compenso orario è determinato dal Comune entro i massimali di costo per consulenti ed esperti previsti dalla Direttiva regionale approvata con Determinazione n. G04128 del 28/03/2023 (Sezione B, par. 1.9.1, “Consulenti ed esperti per progetti non formativi”), secondo la fascia attribuita sulla base del curriculum vitae in formato europeo:</w:t>
      </w: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"/>
        <w:gridCol w:w="5898"/>
        <w:gridCol w:w="2400"/>
      </w:tblGrid>
      <w:tr w:rsidR="00CF17B1">
        <w:trPr>
          <w:cantSplit/>
          <w:tblHeader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b/>
                <w:bCs/>
                <w:sz w:val="20"/>
                <w:szCs w:val="20"/>
              </w:rPr>
              <w:t>Fascia</w:t>
            </w:r>
          </w:p>
        </w:tc>
        <w:tc>
          <w:tcPr>
            <w:tcW w:w="58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b/>
                <w:bCs/>
                <w:sz w:val="20"/>
                <w:szCs w:val="20"/>
              </w:rPr>
              <w:t>Requisiti professionali (sintesi)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b/>
                <w:bCs/>
                <w:sz w:val="20"/>
                <w:szCs w:val="20"/>
              </w:rPr>
              <w:t>Massimale orario</w:t>
            </w:r>
          </w:p>
        </w:tc>
      </w:tr>
      <w:tr w:rsidR="00CF17B1">
        <w:trPr>
          <w:cantSplit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A</w:t>
            </w:r>
          </w:p>
        </w:tc>
        <w:tc>
          <w:tcPr>
            <w:tcW w:w="58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 xml:space="preserve">Esperti di settore senior e professionisti con esperienza professionale almeno decennale inerente al settore o alla gestione di progetti nel settore; docenti universitari e dirigenti della PA in attività </w:t>
            </w:r>
            <w:proofErr w:type="spellStart"/>
            <w:r>
              <w:rPr>
                <w:sz w:val="20"/>
                <w:szCs w:val="20"/>
              </w:rPr>
              <w:t>consulenziali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80,00 €/ora</w:t>
            </w:r>
          </w:p>
        </w:tc>
      </w:tr>
      <w:tr w:rsidR="00CF17B1">
        <w:trPr>
          <w:cantSplit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B</w:t>
            </w:r>
          </w:p>
        </w:tc>
        <w:tc>
          <w:tcPr>
            <w:tcW w:w="58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Professionisti ed esperti con esperienza almeno quinquennale inerente al settore o alla gestione di progetti nel settore.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50,00 €/ora</w:t>
            </w:r>
          </w:p>
        </w:tc>
      </w:tr>
      <w:tr w:rsidR="00CF17B1">
        <w:trPr>
          <w:cantSplit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C</w:t>
            </w:r>
          </w:p>
        </w:tc>
        <w:tc>
          <w:tcPr>
            <w:tcW w:w="58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Professionisti ed esperti junior in attività di consulenza inerenti al settore; assistenti tecnici.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30,00 €/ora</w:t>
            </w:r>
          </w:p>
        </w:tc>
      </w:tr>
    </w:tbl>
    <w:p w:rsidR="00CF17B1" w:rsidRDefault="00CF17B1">
      <w:pPr>
        <w:spacing w:after="80"/>
        <w:jc w:val="both"/>
      </w:pPr>
    </w:p>
    <w:p w:rsidR="00CF17B1" w:rsidRDefault="00B510DB">
      <w:pPr>
        <w:spacing w:after="110"/>
        <w:jc w:val="both"/>
      </w:pPr>
      <w:r>
        <w:t xml:space="preserve">I massimali sono al netto di IVA, della Cassa di previdenza e/o INPS e dell’IRAP, se dovute. Non sono </w:t>
      </w:r>
      <w:proofErr w:type="spellStart"/>
      <w:r>
        <w:t>retribuibili</w:t>
      </w:r>
      <w:proofErr w:type="spellEnd"/>
      <w:r>
        <w:t xml:space="preserve"> più di 8 ore al giorno e 40 o</w:t>
      </w:r>
      <w:r w:rsidR="00C16C90">
        <w:t xml:space="preserve">re a settimana per persona. La </w:t>
      </w:r>
      <w:r>
        <w:t>fascia è attribuita dal Comune in base al curriculum e all’esperienza documentata. Non è richiesta offerta economica: il compenso orario non può superare il massimale della fascia attribuita.</w:t>
      </w:r>
    </w:p>
    <w:p w:rsidR="00CF17B1" w:rsidRDefault="00B510DB">
      <w:pPr>
        <w:spacing w:after="110"/>
        <w:jc w:val="both"/>
      </w:pPr>
      <w:r>
        <w:t xml:space="preserve">Gli incarichi hanno natura di lavoro autonomo (art. 7, comma 6, </w:t>
      </w:r>
      <w:proofErr w:type="spellStart"/>
      <w:r>
        <w:t>D.Lgs.</w:t>
      </w:r>
      <w:proofErr w:type="spellEnd"/>
      <w:r>
        <w:t xml:space="preserve"> 165/2001 e artt. 2222 e ss. c.c.) e possono assumere la forma di prestazione professionale (con partita IVA), prestazione occasionale (nei limiti di legge) o collaborazione coordinata e continuativa. Sono formalizzati con lettera di incarico o contratto che indica esplicitamente: l’oggetto, con riferimento all’attività finanziata; la durata; il numero di ore e il compenso orario; il CUP e il codice locale di monitoraggio del progetto. Per i titolari di ditta individuale, l’incarico è svolto esclusivamente dal titolare e senza uso di risorse, beni e organizzazione della ditta. L’attività è documentata con report mensile delle ore svolte.</w:t>
      </w:r>
    </w:p>
    <w:p w:rsidR="00CF17B1" w:rsidRDefault="00B510DB">
      <w:pPr>
        <w:spacing w:after="110"/>
        <w:jc w:val="both"/>
      </w:pPr>
      <w:r>
        <w:t>. L’Ente si riserva di conferire incarichi per tutti, per alcuni o per nessuno degli ambiti, di sospendere, modificare o revocare la procedura senza che i partecipanti possano avanzare pretese.</w:t>
      </w:r>
    </w:p>
    <w:p w:rsidR="00CF17B1" w:rsidRDefault="00B510DB">
      <w:pPr>
        <w:keepNext/>
        <w:spacing w:before="180" w:after="100"/>
      </w:pPr>
      <w:r>
        <w:rPr>
          <w:b/>
          <w:bCs/>
        </w:rPr>
        <w:t>Art. 8 – Responsabile del procedimento e chiarimenti</w:t>
      </w:r>
    </w:p>
    <w:p w:rsidR="00CF17B1" w:rsidRDefault="00B510DB">
      <w:pPr>
        <w:spacing w:after="110"/>
        <w:jc w:val="both"/>
      </w:pPr>
      <w:r>
        <w:t xml:space="preserve">Responsabile del Procedimento: </w:t>
      </w:r>
      <w:r w:rsidR="00C16C90">
        <w:t xml:space="preserve">Dott.ssa Anna </w:t>
      </w:r>
      <w:proofErr w:type="spellStart"/>
      <w:r w:rsidR="00C16C90">
        <w:t>Morgia</w:t>
      </w:r>
      <w:proofErr w:type="spellEnd"/>
      <w:r w:rsidR="00C16C90">
        <w:t xml:space="preserve">. </w:t>
      </w:r>
      <w:r>
        <w:t xml:space="preserve">Eventuali chiarimenti possono essere richiesti per iscritto fino </w:t>
      </w:r>
      <w:r w:rsidR="00C16C90">
        <w:t>a 5</w:t>
      </w:r>
      <w:r>
        <w:t xml:space="preserve"> giorni prima della scadenza.</w:t>
      </w:r>
    </w:p>
    <w:p w:rsidR="00CF17B1" w:rsidRDefault="00B510DB">
      <w:pPr>
        <w:keepNext/>
        <w:spacing w:before="180" w:after="100"/>
      </w:pPr>
      <w:r>
        <w:rPr>
          <w:b/>
          <w:bCs/>
        </w:rPr>
        <w:t>Art. 9 – Trattamento dei dati personali</w:t>
      </w:r>
    </w:p>
    <w:p w:rsidR="00CF17B1" w:rsidRDefault="00B510DB">
      <w:pPr>
        <w:spacing w:after="110"/>
        <w:jc w:val="both"/>
      </w:pPr>
      <w:r>
        <w:t xml:space="preserve">Ai sensi degli artt. 13-14 del Reg. UE 2016/679, i dati forniti sono trattati dal Comune di </w:t>
      </w:r>
      <w:r w:rsidR="00896A1B">
        <w:t xml:space="preserve">Patrica </w:t>
      </w:r>
      <w:r>
        <w:t xml:space="preserve">(titolare), con sede in </w:t>
      </w:r>
      <w:r w:rsidR="00896A1B">
        <w:t xml:space="preserve">Patrica, Via Plebiscito n.1 </w:t>
      </w:r>
      <w:r>
        <w:t>esclusivamente per le finalità del presente procedimento (compresa la pubblicazione della graduatoria con nominativo e punteggio) e per i successivi adempimenti connessi al finanziamento, con modalità cartacee e informatiche e per il tempo necessario. Gli interessati possono esercitare i diritti previsti dagli artt. 15</w:t>
      </w:r>
      <w:r w:rsidR="00896A1B">
        <w:t>-22 del Regolamento.</w:t>
      </w:r>
    </w:p>
    <w:p w:rsidR="00CF17B1" w:rsidRDefault="00B510DB">
      <w:pPr>
        <w:keepNext/>
        <w:spacing w:before="180" w:after="100"/>
      </w:pPr>
      <w:r>
        <w:rPr>
          <w:b/>
          <w:bCs/>
        </w:rPr>
        <w:lastRenderedPageBreak/>
        <w:t>Art. 10 – Pubblicità</w:t>
      </w:r>
    </w:p>
    <w:p w:rsidR="00CF17B1" w:rsidRDefault="00B510DB">
      <w:pPr>
        <w:spacing w:after="110"/>
        <w:jc w:val="both"/>
      </w:pPr>
      <w:r>
        <w:t xml:space="preserve">Il presente avviso è pubblicato per </w:t>
      </w:r>
      <w:r w:rsidR="00896A1B">
        <w:t>15</w:t>
      </w:r>
      <w:r>
        <w:t xml:space="preserve"> giorni all’Albo Pretorio on line e sul sito istituzionale (home page e sezione “Amministrazione Trasparente – Bandi di gara e contratti”), e diffuso agli stakeholder del territorio (enti del terzo settore, ordini e associazioni professionali, associazioni di categoria, istituti scolastici, Centro per l’Impiego, Distretto socio-sanitario).</w:t>
      </w:r>
    </w:p>
    <w:p w:rsidR="00CF17B1" w:rsidRDefault="00C16C90">
      <w:pPr>
        <w:spacing w:before="200" w:after="110"/>
      </w:pPr>
      <w:r>
        <w:t>Patrica, lì 23</w:t>
      </w:r>
      <w:r w:rsidR="00896A1B">
        <w:t>.10.2026</w:t>
      </w:r>
    </w:p>
    <w:p w:rsidR="00896A1B" w:rsidRDefault="00B510DB">
      <w:pPr>
        <w:spacing w:after="110"/>
        <w:jc w:val="right"/>
      </w:pPr>
      <w:r>
        <w:t xml:space="preserve">Il Responsabile del Procedimento </w:t>
      </w:r>
    </w:p>
    <w:p w:rsidR="00CF17B1" w:rsidRDefault="00896A1B">
      <w:pPr>
        <w:spacing w:after="110"/>
        <w:jc w:val="right"/>
      </w:pPr>
      <w:r>
        <w:t xml:space="preserve"> Dott.ssa Anna </w:t>
      </w:r>
      <w:proofErr w:type="spellStart"/>
      <w:r>
        <w:t>Morgi</w:t>
      </w:r>
      <w:r w:rsidR="00C16C90">
        <w:t>a</w:t>
      </w:r>
      <w:proofErr w:type="spellEnd"/>
    </w:p>
    <w:p w:rsidR="00CF17B1" w:rsidRDefault="00B510DB">
      <w:pPr>
        <w:spacing w:after="110"/>
      </w:pPr>
      <w:r>
        <w:rPr>
          <w:i/>
          <w:iCs/>
        </w:rPr>
        <w:t>Allegato A – Modulo di candidatura</w:t>
      </w:r>
    </w:p>
    <w:p w:rsidR="00CF17B1" w:rsidRDefault="00B510DB">
      <w:r>
        <w:br w:type="page"/>
      </w:r>
    </w:p>
    <w:p w:rsidR="00CF17B1" w:rsidRDefault="00B510DB">
      <w:pPr>
        <w:spacing w:after="160"/>
        <w:jc w:val="center"/>
      </w:pPr>
      <w:r>
        <w:rPr>
          <w:b/>
          <w:bCs/>
          <w:sz w:val="24"/>
          <w:szCs w:val="24"/>
        </w:rPr>
        <w:lastRenderedPageBreak/>
        <w:t>ALLEGATO A – MODULO DI CANDIDATURA</w:t>
      </w:r>
    </w:p>
    <w:p w:rsidR="00CF17B1" w:rsidRDefault="00B510DB">
      <w:pPr>
        <w:spacing w:after="110"/>
      </w:pPr>
      <w:r>
        <w:t xml:space="preserve">Spett.le Comune di </w:t>
      </w:r>
      <w:r w:rsidR="00C16C90">
        <w:t xml:space="preserve">Patrica– PEC: </w:t>
      </w:r>
      <w:hyperlink r:id="rId8" w:history="1">
        <w:r w:rsidR="00C16C90" w:rsidRPr="0069130D">
          <w:rPr>
            <w:rStyle w:val="Collegamentoipertestuale"/>
          </w:rPr>
          <w:t>affarigenerali@pec.comune.patrica.fr.it</w:t>
        </w:r>
      </w:hyperlink>
    </w:p>
    <w:p w:rsidR="00C16C90" w:rsidRDefault="00C16C90">
      <w:pPr>
        <w:spacing w:after="110"/>
      </w:pPr>
    </w:p>
    <w:p w:rsidR="00CF17B1" w:rsidRDefault="00B510DB">
      <w:pPr>
        <w:spacing w:after="110"/>
        <w:jc w:val="both"/>
        <w:rPr>
          <w:b/>
          <w:bCs/>
        </w:rPr>
      </w:pPr>
      <w:r>
        <w:rPr>
          <w:b/>
          <w:bCs/>
        </w:rPr>
        <w:t>Oggetto: Manifestazione di interesse – Progetto “Spazio Sviluppo”.</w:t>
      </w:r>
    </w:p>
    <w:p w:rsidR="00C16C90" w:rsidRDefault="00C16C90">
      <w:pPr>
        <w:spacing w:after="110"/>
        <w:jc w:val="both"/>
      </w:pP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898"/>
      </w:tblGrid>
      <w:tr w:rsidR="00CF17B1"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b/>
                <w:bCs/>
                <w:sz w:val="20"/>
                <w:szCs w:val="20"/>
              </w:rPr>
              <w:t>Dati del candidato</w:t>
            </w:r>
          </w:p>
        </w:tc>
        <w:tc>
          <w:tcPr>
            <w:tcW w:w="58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CF17B1"/>
        </w:tc>
      </w:tr>
      <w:tr w:rsidR="00CF17B1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8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CF17B1"/>
        </w:tc>
      </w:tr>
      <w:tr w:rsidR="00CF17B1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Luogo e data di nascita; residenza / domicilio</w:t>
            </w:r>
          </w:p>
        </w:tc>
        <w:tc>
          <w:tcPr>
            <w:tcW w:w="58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CF17B1"/>
        </w:tc>
      </w:tr>
      <w:tr w:rsidR="00CF17B1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Codice fiscale / Partita IVA</w:t>
            </w:r>
          </w:p>
        </w:tc>
        <w:tc>
          <w:tcPr>
            <w:tcW w:w="58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CF17B1"/>
        </w:tc>
      </w:tr>
      <w:tr w:rsidR="00CF17B1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Qualifica professionale e titolo di studio</w:t>
            </w:r>
          </w:p>
        </w:tc>
        <w:tc>
          <w:tcPr>
            <w:tcW w:w="58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CF17B1"/>
        </w:tc>
      </w:tr>
      <w:tr w:rsidR="00CF17B1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Albo/ordine di iscrizione (n. e data), se previsto</w:t>
            </w:r>
          </w:p>
        </w:tc>
        <w:tc>
          <w:tcPr>
            <w:tcW w:w="58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CF17B1"/>
        </w:tc>
      </w:tr>
      <w:tr w:rsidR="00CF17B1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B510DB">
            <w:r>
              <w:rPr>
                <w:sz w:val="20"/>
                <w:szCs w:val="20"/>
              </w:rPr>
              <w:t>Recapiti: PEC, e-mail, telefono</w:t>
            </w:r>
          </w:p>
        </w:tc>
        <w:tc>
          <w:tcPr>
            <w:tcW w:w="58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F17B1" w:rsidRDefault="00CF17B1"/>
        </w:tc>
      </w:tr>
    </w:tbl>
    <w:p w:rsidR="00CF17B1" w:rsidRDefault="00CF17B1">
      <w:pPr>
        <w:spacing w:after="80"/>
        <w:jc w:val="both"/>
      </w:pPr>
    </w:p>
    <w:p w:rsidR="00CF17B1" w:rsidRDefault="00B510DB">
      <w:pPr>
        <w:spacing w:after="110"/>
        <w:jc w:val="both"/>
      </w:pPr>
      <w:r>
        <w:t>Il/La sottoscritto/a, consapevole delle sanzioni penali per dichiarazioni mendaci (art. 76 D.P.R. 445/2000), manifesta interesse per i seguenti ambiti (barrare):</w:t>
      </w:r>
    </w:p>
    <w:p w:rsidR="00CF17B1" w:rsidRDefault="00B510DB">
      <w:pPr>
        <w:spacing w:after="50"/>
      </w:pPr>
      <w:proofErr w:type="gramStart"/>
      <w:r>
        <w:t>☐  Servizio</w:t>
      </w:r>
      <w:proofErr w:type="gramEnd"/>
      <w:r>
        <w:t xml:space="preserve"> di base 1 – </w:t>
      </w:r>
      <w:proofErr w:type="spellStart"/>
      <w:r>
        <w:t>EquiLavoro</w:t>
      </w:r>
      <w:proofErr w:type="spellEnd"/>
      <w:r>
        <w:t xml:space="preserve"> (conciliazione e </w:t>
      </w:r>
      <w:proofErr w:type="spellStart"/>
      <w:r>
        <w:t>autoimpresa</w:t>
      </w:r>
      <w:proofErr w:type="spellEnd"/>
      <w:r>
        <w:t>)</w:t>
      </w:r>
    </w:p>
    <w:p w:rsidR="00CF17B1" w:rsidRDefault="00B510DB">
      <w:pPr>
        <w:spacing w:after="50"/>
      </w:pPr>
      <w:proofErr w:type="gramStart"/>
      <w:r>
        <w:t>☐  Servizio</w:t>
      </w:r>
      <w:proofErr w:type="gramEnd"/>
      <w:r>
        <w:t xml:space="preserve"> di base 2 – Donna in Rete (</w:t>
      </w:r>
      <w:proofErr w:type="spellStart"/>
      <w:r>
        <w:t>empowerment</w:t>
      </w:r>
      <w:proofErr w:type="spellEnd"/>
      <w:r>
        <w:t xml:space="preserve"> e </w:t>
      </w:r>
      <w:proofErr w:type="spellStart"/>
      <w:r>
        <w:t>caregiver</w:t>
      </w:r>
      <w:proofErr w:type="spellEnd"/>
      <w:r>
        <w:t>)</w:t>
      </w:r>
    </w:p>
    <w:p w:rsidR="00CF17B1" w:rsidRDefault="00B510DB">
      <w:pPr>
        <w:spacing w:after="50"/>
      </w:pPr>
      <w:proofErr w:type="gramStart"/>
      <w:r>
        <w:t>☐  Servizio</w:t>
      </w:r>
      <w:proofErr w:type="gramEnd"/>
      <w:r>
        <w:t xml:space="preserve"> di base 3 – Lavoro in Rete (incontro domanda/offerta)</w:t>
      </w:r>
    </w:p>
    <w:p w:rsidR="00CF17B1" w:rsidRDefault="00B510DB">
      <w:pPr>
        <w:spacing w:after="50"/>
      </w:pPr>
      <w:proofErr w:type="gramStart"/>
      <w:r>
        <w:t>☐  Servizio</w:t>
      </w:r>
      <w:proofErr w:type="gramEnd"/>
      <w:r>
        <w:t xml:space="preserve"> aggiuntivo 1 – </w:t>
      </w:r>
      <w:proofErr w:type="spellStart"/>
      <w:r>
        <w:t>EduHack</w:t>
      </w:r>
      <w:proofErr w:type="spellEnd"/>
      <w:r>
        <w:t xml:space="preserve"> Impresa</w:t>
      </w:r>
    </w:p>
    <w:p w:rsidR="00CF17B1" w:rsidRDefault="00B510DB">
      <w:pPr>
        <w:spacing w:after="50"/>
      </w:pPr>
      <w:proofErr w:type="gramStart"/>
      <w:r>
        <w:t>☐  Servizio</w:t>
      </w:r>
      <w:proofErr w:type="gramEnd"/>
      <w:r>
        <w:t xml:space="preserve"> aggiuntivo 2 – Turismo di Comunità</w:t>
      </w:r>
    </w:p>
    <w:p w:rsidR="00CF17B1" w:rsidRDefault="00B510DB">
      <w:pPr>
        <w:spacing w:after="50"/>
      </w:pPr>
      <w:proofErr w:type="gramStart"/>
      <w:r>
        <w:t>☐  Servizio</w:t>
      </w:r>
      <w:proofErr w:type="gramEnd"/>
      <w:r>
        <w:t xml:space="preserve"> aggiuntivo 3 – Ascolto e Orientamento sociosanitario</w:t>
      </w:r>
    </w:p>
    <w:p w:rsidR="00CF17B1" w:rsidRDefault="00B510DB">
      <w:pPr>
        <w:spacing w:before="100" w:after="110"/>
        <w:jc w:val="both"/>
      </w:pPr>
      <w:proofErr w:type="gramStart"/>
      <w:r>
        <w:rPr>
          <w:b/>
          <w:bCs/>
        </w:rPr>
        <w:t>e</w:t>
      </w:r>
      <w:proofErr w:type="gramEnd"/>
      <w:r>
        <w:rPr>
          <w:b/>
          <w:bCs/>
        </w:rPr>
        <w:t xml:space="preserve"> DICHIARA ai sensi degli artt. 46 e 47 D.P.R. 445/2000:</w:t>
      </w:r>
    </w:p>
    <w:p w:rsidR="00CF17B1" w:rsidRDefault="00B510DB">
      <w:pPr>
        <w:pStyle w:val="Paragrafoelenco"/>
        <w:numPr>
          <w:ilvl w:val="0"/>
          <w:numId w:val="2"/>
        </w:numPr>
        <w:spacing w:after="70"/>
        <w:jc w:val="both"/>
      </w:pPr>
      <w:proofErr w:type="gramStart"/>
      <w:r>
        <w:t>di</w:t>
      </w:r>
      <w:proofErr w:type="gramEnd"/>
      <w:r>
        <w:t xml:space="preserve"> possedere i requisiti di cui all’art. 4 dell’Avviso e di non aver riportato condanne penali né provvedimenti ostativi al conferimento di incarichi pubblici;</w:t>
      </w:r>
    </w:p>
    <w:p w:rsidR="00CF17B1" w:rsidRDefault="00B510DB">
      <w:pPr>
        <w:pStyle w:val="Paragrafoelenco"/>
        <w:numPr>
          <w:ilvl w:val="0"/>
          <w:numId w:val="2"/>
        </w:numPr>
        <w:spacing w:after="70"/>
        <w:jc w:val="both"/>
      </w:pPr>
      <w:proofErr w:type="gramStart"/>
      <w:r>
        <w:t>di</w:t>
      </w:r>
      <w:proofErr w:type="gramEnd"/>
      <w:r>
        <w:t xml:space="preserve"> non avere conflitti di in</w:t>
      </w:r>
      <w:r w:rsidR="00D134C1">
        <w:t>teressi con il Comune di Patrica</w:t>
      </w:r>
      <w:bookmarkStart w:id="0" w:name="_GoBack"/>
      <w:bookmarkEnd w:id="0"/>
      <w:r>
        <w:t xml:space="preserve"> e di non essere incorso nel divieto di cui all’art. 53, c. 16-ter, </w:t>
      </w:r>
      <w:proofErr w:type="spellStart"/>
      <w:r>
        <w:t>D.Lgs.</w:t>
      </w:r>
      <w:proofErr w:type="spellEnd"/>
      <w:r>
        <w:t xml:space="preserve"> 165/2001;</w:t>
      </w:r>
    </w:p>
    <w:p w:rsidR="00CF17B1" w:rsidRDefault="00B510DB">
      <w:pPr>
        <w:pStyle w:val="Paragrafoelenco"/>
        <w:numPr>
          <w:ilvl w:val="0"/>
          <w:numId w:val="2"/>
        </w:numPr>
        <w:spacing w:after="70"/>
        <w:jc w:val="both"/>
      </w:pPr>
      <w:proofErr w:type="gramStart"/>
      <w:r>
        <w:t>di</w:t>
      </w:r>
      <w:proofErr w:type="gramEnd"/>
      <w:r>
        <w:t xml:space="preserve"> essere in regola con gli obblighi contributivi e fiscali;</w:t>
      </w:r>
    </w:p>
    <w:p w:rsidR="00CF17B1" w:rsidRDefault="00B510DB">
      <w:pPr>
        <w:pStyle w:val="Paragrafoelenco"/>
        <w:numPr>
          <w:ilvl w:val="0"/>
          <w:numId w:val="2"/>
        </w:numPr>
        <w:spacing w:after="70"/>
        <w:jc w:val="both"/>
      </w:pPr>
      <w:proofErr w:type="gramStart"/>
      <w:r>
        <w:t>di</w:t>
      </w:r>
      <w:proofErr w:type="gramEnd"/>
      <w:r>
        <w:t xml:space="preserve"> conoscere e accettare che l’avviso non è vincolante, che l’incarico è subordinato al finanziamento regionale e che il compenso sarà determinato dal Comune entro i massimali di costo della fascia attribuita, senza offerta economica;</w:t>
      </w:r>
    </w:p>
    <w:p w:rsidR="00CF17B1" w:rsidRDefault="00B510DB">
      <w:pPr>
        <w:pStyle w:val="Paragrafoelenco"/>
        <w:numPr>
          <w:ilvl w:val="0"/>
          <w:numId w:val="2"/>
        </w:numPr>
        <w:spacing w:after="70"/>
        <w:jc w:val="both"/>
      </w:pPr>
      <w:proofErr w:type="gramStart"/>
      <w:r>
        <w:t>di</w:t>
      </w:r>
      <w:proofErr w:type="gramEnd"/>
      <w:r>
        <w:t xml:space="preserve"> non essere dipendente di pubbliche amministrazioni oppure, in caso contrario, di impegnarsi a produrre l’autorizzazione ex art. 53 </w:t>
      </w:r>
      <w:proofErr w:type="spellStart"/>
      <w:r>
        <w:t>D.Lgs.</w:t>
      </w:r>
      <w:proofErr w:type="spellEnd"/>
      <w:r>
        <w:t xml:space="preserve"> 165/2001 prima dell’incarico;</w:t>
      </w:r>
    </w:p>
    <w:p w:rsidR="00CF17B1" w:rsidRDefault="00B510DB">
      <w:pPr>
        <w:pStyle w:val="Paragrafoelenco"/>
        <w:numPr>
          <w:ilvl w:val="0"/>
          <w:numId w:val="2"/>
        </w:numPr>
        <w:spacing w:after="70"/>
        <w:jc w:val="both"/>
      </w:pPr>
      <w:proofErr w:type="gramStart"/>
      <w:r>
        <w:t>di</w:t>
      </w:r>
      <w:proofErr w:type="gramEnd"/>
      <w:r>
        <w:t xml:space="preserve"> accettare l’inserimento nella graduatoria di ambito e la possibilità di essere interpellato per lo scorrimento, con risposta entro i termini indicati all’art. 6, e di essere disponibile a subentrare in corso di progetto per le ore residue;</w:t>
      </w:r>
    </w:p>
    <w:p w:rsidR="00CF17B1" w:rsidRDefault="00B510DB">
      <w:pPr>
        <w:pStyle w:val="Paragrafoelenco"/>
        <w:numPr>
          <w:ilvl w:val="0"/>
          <w:numId w:val="2"/>
        </w:numPr>
        <w:spacing w:after="70"/>
        <w:jc w:val="both"/>
      </w:pPr>
      <w:proofErr w:type="gramStart"/>
      <w:r>
        <w:t>di</w:t>
      </w:r>
      <w:proofErr w:type="gramEnd"/>
      <w:r>
        <w:t xml:space="preserve"> aver letto l’informativa privacy e di acconsentire al trattamento dei dati, compresa la pubblicazione di nominativo e punteggio in graduatoria.</w:t>
      </w:r>
    </w:p>
    <w:p w:rsidR="00CF17B1" w:rsidRDefault="00B510DB">
      <w:pPr>
        <w:spacing w:before="100" w:after="110"/>
      </w:pPr>
      <w:r>
        <w:t>Fascia di esperienza per cui ci si candida ☐ A   ☐ B   ☐ C</w:t>
      </w:r>
      <w:proofErr w:type="gramStart"/>
      <w:r>
        <w:t xml:space="preserve">   (</w:t>
      </w:r>
      <w:proofErr w:type="gramEnd"/>
      <w:r>
        <w:t>la fascia sarà attribuita dal Comune)</w:t>
      </w:r>
    </w:p>
    <w:p w:rsidR="00CF17B1" w:rsidRDefault="00B510DB">
      <w:pPr>
        <w:spacing w:before="100" w:after="110"/>
        <w:jc w:val="both"/>
      </w:pPr>
      <w:r>
        <w:t xml:space="preserve">Esperienze maturate nell’ambito prescelto (elenco sintetico, con anno, committente, durata): </w:t>
      </w:r>
    </w:p>
    <w:p w:rsidR="00C16C90" w:rsidRDefault="00C16C90">
      <w:pPr>
        <w:spacing w:before="100" w:after="110"/>
        <w:jc w:val="both"/>
      </w:pPr>
    </w:p>
    <w:p w:rsidR="00CF17B1" w:rsidRDefault="00B510DB">
      <w:pPr>
        <w:spacing w:after="110"/>
        <w:jc w:val="both"/>
      </w:pPr>
      <w:r>
        <w:t>Proposta metodologica (</w:t>
      </w:r>
      <w:proofErr w:type="spellStart"/>
      <w:r>
        <w:t>max</w:t>
      </w:r>
      <w:proofErr w:type="spellEnd"/>
      <w:r>
        <w:t xml:space="preserve"> 1 pagina, in allegato): ☐ allegata</w:t>
      </w:r>
    </w:p>
    <w:p w:rsidR="00CF17B1" w:rsidRDefault="00B510DB">
      <w:pPr>
        <w:spacing w:after="110"/>
        <w:jc w:val="both"/>
      </w:pPr>
      <w:r>
        <w:rPr>
          <w:i/>
          <w:iCs/>
        </w:rPr>
        <w:lastRenderedPageBreak/>
        <w:t>Allega: curriculum vitae in formato europeo; documento d’identità del sottoscrittore; eventuale documentazione a supporto.</w:t>
      </w:r>
    </w:p>
    <w:p w:rsidR="00C16C90" w:rsidRDefault="00B510DB">
      <w:pPr>
        <w:spacing w:before="200" w:after="110"/>
      </w:pPr>
      <w:r>
        <w:t>Luogo e data</w:t>
      </w:r>
    </w:p>
    <w:p w:rsidR="00CF17B1" w:rsidRDefault="00B510DB" w:rsidP="00C16C90">
      <w:pPr>
        <w:spacing w:before="200" w:after="110"/>
        <w:jc w:val="right"/>
      </w:pPr>
      <w:r>
        <w:t xml:space="preserve">Firma (digitale o autografa) </w:t>
      </w:r>
    </w:p>
    <w:sectPr w:rsidR="00CF17B1">
      <w:footerReference w:type="default" r:id="rId9"/>
      <w:pgSz w:w="11906" w:h="16838"/>
      <w:pgMar w:top="1304" w:right="1304" w:bottom="1304" w:left="130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4DD" w:rsidRDefault="000904DD">
      <w:r>
        <w:separator/>
      </w:r>
    </w:p>
  </w:endnote>
  <w:endnote w:type="continuationSeparator" w:id="0">
    <w:p w:rsidR="000904DD" w:rsidRDefault="00090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7B1" w:rsidRDefault="00B510DB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D134C1">
      <w:rPr>
        <w:noProof/>
        <w:sz w:val="18"/>
        <w:szCs w:val="18"/>
      </w:rPr>
      <w:t>6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4DD" w:rsidRDefault="000904DD">
      <w:r>
        <w:separator/>
      </w:r>
    </w:p>
  </w:footnote>
  <w:footnote w:type="continuationSeparator" w:id="0">
    <w:p w:rsidR="000904DD" w:rsidRDefault="00090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642509"/>
    <w:multiLevelType w:val="hybridMultilevel"/>
    <w:tmpl w:val="E83ABB0C"/>
    <w:lvl w:ilvl="0" w:tplc="6DE4311A">
      <w:start w:val="1"/>
      <w:numFmt w:val="bullet"/>
      <w:lvlText w:val="●"/>
      <w:lvlJc w:val="left"/>
      <w:pPr>
        <w:ind w:left="720" w:hanging="360"/>
      </w:pPr>
    </w:lvl>
    <w:lvl w:ilvl="1" w:tplc="0AA244B4">
      <w:start w:val="1"/>
      <w:numFmt w:val="bullet"/>
      <w:lvlText w:val="○"/>
      <w:lvlJc w:val="left"/>
      <w:pPr>
        <w:ind w:left="1440" w:hanging="360"/>
      </w:pPr>
    </w:lvl>
    <w:lvl w:ilvl="2" w:tplc="2FE8214A">
      <w:start w:val="1"/>
      <w:numFmt w:val="bullet"/>
      <w:lvlText w:val="■"/>
      <w:lvlJc w:val="left"/>
      <w:pPr>
        <w:ind w:left="2160" w:hanging="360"/>
      </w:pPr>
    </w:lvl>
    <w:lvl w:ilvl="3" w:tplc="800E03C6">
      <w:start w:val="1"/>
      <w:numFmt w:val="bullet"/>
      <w:lvlText w:val="●"/>
      <w:lvlJc w:val="left"/>
      <w:pPr>
        <w:ind w:left="2880" w:hanging="360"/>
      </w:pPr>
    </w:lvl>
    <w:lvl w:ilvl="4" w:tplc="FE1C309E">
      <w:start w:val="1"/>
      <w:numFmt w:val="bullet"/>
      <w:lvlText w:val="○"/>
      <w:lvlJc w:val="left"/>
      <w:pPr>
        <w:ind w:left="3600" w:hanging="360"/>
      </w:pPr>
    </w:lvl>
    <w:lvl w:ilvl="5" w:tplc="8F9E4740">
      <w:start w:val="1"/>
      <w:numFmt w:val="bullet"/>
      <w:lvlText w:val="■"/>
      <w:lvlJc w:val="left"/>
      <w:pPr>
        <w:ind w:left="4320" w:hanging="360"/>
      </w:pPr>
    </w:lvl>
    <w:lvl w:ilvl="6" w:tplc="D524738A">
      <w:start w:val="1"/>
      <w:numFmt w:val="bullet"/>
      <w:lvlText w:val="●"/>
      <w:lvlJc w:val="left"/>
      <w:pPr>
        <w:ind w:left="5040" w:hanging="360"/>
      </w:pPr>
    </w:lvl>
    <w:lvl w:ilvl="7" w:tplc="F4BC92A0">
      <w:start w:val="1"/>
      <w:numFmt w:val="bullet"/>
      <w:lvlText w:val="●"/>
      <w:lvlJc w:val="left"/>
      <w:pPr>
        <w:ind w:left="5760" w:hanging="360"/>
      </w:pPr>
    </w:lvl>
    <w:lvl w:ilvl="8" w:tplc="8A58EB7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07A5373"/>
    <w:multiLevelType w:val="hybridMultilevel"/>
    <w:tmpl w:val="74E8719C"/>
    <w:lvl w:ilvl="0" w:tplc="D70A1832">
      <w:start w:val="1"/>
      <w:numFmt w:val="bullet"/>
      <w:lvlText w:val="–"/>
      <w:lvlJc w:val="left"/>
      <w:pPr>
        <w:ind w:left="567" w:hanging="283"/>
      </w:pPr>
    </w:lvl>
    <w:lvl w:ilvl="1" w:tplc="77B264DE">
      <w:numFmt w:val="decimal"/>
      <w:lvlText w:val=""/>
      <w:lvlJc w:val="left"/>
    </w:lvl>
    <w:lvl w:ilvl="2" w:tplc="FF3E9F68">
      <w:numFmt w:val="decimal"/>
      <w:lvlText w:val=""/>
      <w:lvlJc w:val="left"/>
    </w:lvl>
    <w:lvl w:ilvl="3" w:tplc="E160B306">
      <w:numFmt w:val="decimal"/>
      <w:lvlText w:val=""/>
      <w:lvlJc w:val="left"/>
    </w:lvl>
    <w:lvl w:ilvl="4" w:tplc="5BAE745A">
      <w:numFmt w:val="decimal"/>
      <w:lvlText w:val=""/>
      <w:lvlJc w:val="left"/>
    </w:lvl>
    <w:lvl w:ilvl="5" w:tplc="FED4A040">
      <w:numFmt w:val="decimal"/>
      <w:lvlText w:val=""/>
      <w:lvlJc w:val="left"/>
    </w:lvl>
    <w:lvl w:ilvl="6" w:tplc="24CC193E">
      <w:numFmt w:val="decimal"/>
      <w:lvlText w:val=""/>
      <w:lvlJc w:val="left"/>
    </w:lvl>
    <w:lvl w:ilvl="7" w:tplc="D6EA685A">
      <w:numFmt w:val="decimal"/>
      <w:lvlText w:val=""/>
      <w:lvlJc w:val="left"/>
    </w:lvl>
    <w:lvl w:ilvl="8" w:tplc="C68C690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7B1"/>
    <w:rsid w:val="000904DD"/>
    <w:rsid w:val="000F7A6C"/>
    <w:rsid w:val="003B083B"/>
    <w:rsid w:val="005A6A3A"/>
    <w:rsid w:val="00835E7C"/>
    <w:rsid w:val="00896A1B"/>
    <w:rsid w:val="008B63CF"/>
    <w:rsid w:val="00B510DB"/>
    <w:rsid w:val="00C16C90"/>
    <w:rsid w:val="00CF17B1"/>
    <w:rsid w:val="00D1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3E69E7-D1CD-4A31-B786-DE9C2FA20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qFormat/>
    <w:pPr>
      <w:outlineLvl w:val="3"/>
    </w:pPr>
    <w:rPr>
      <w:i/>
      <w:iCs/>
      <w:color w:val="2E74B5"/>
    </w:rPr>
  </w:style>
  <w:style w:type="paragraph" w:styleId="Titolo5">
    <w:name w:val="heading 5"/>
    <w:qFormat/>
    <w:pPr>
      <w:outlineLvl w:val="4"/>
    </w:pPr>
    <w:rPr>
      <w:color w:val="2E74B5"/>
    </w:rPr>
  </w:style>
  <w:style w:type="paragraph" w:styleId="Titolo6">
    <w:name w:val="heading 6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ffarigenerali@pec.comune.patrica.fr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ffarigenerali@pec.comune.patrica.f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2049</Words>
  <Characters>11683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pc</cp:lastModifiedBy>
  <cp:revision>7</cp:revision>
  <dcterms:created xsi:type="dcterms:W3CDTF">2026-10-06T01:53:00Z</dcterms:created>
  <dcterms:modified xsi:type="dcterms:W3CDTF">2026-10-28T08:24:00Z</dcterms:modified>
</cp:coreProperties>
</file>